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1F" w:rsidRDefault="00885D1F" w:rsidP="00471F94">
      <w:pPr>
        <w:pStyle w:val="Sinespaciado"/>
        <w:ind w:firstLine="142"/>
        <w:jc w:val="both"/>
        <w:rPr>
          <w:rFonts w:ascii="Arial" w:hAnsi="Arial" w:cs="Arial"/>
        </w:rPr>
      </w:pPr>
    </w:p>
    <w:p w:rsidR="000674E6" w:rsidRPr="00471F94" w:rsidRDefault="00471F94" w:rsidP="00471F94">
      <w:pPr>
        <w:pStyle w:val="Sinespaciado"/>
        <w:ind w:firstLine="142"/>
        <w:jc w:val="both"/>
        <w:rPr>
          <w:rFonts w:ascii="Arial" w:hAnsi="Arial" w:cs="Arial"/>
        </w:rPr>
      </w:pPr>
      <w:r w:rsidRPr="00471F94">
        <w:rPr>
          <w:rFonts w:ascii="Arial" w:hAnsi="Arial" w:cs="Arial"/>
        </w:rPr>
        <w:t xml:space="preserve">Alumna: </w:t>
      </w:r>
      <w:r w:rsidR="000674E6" w:rsidRPr="00471F94">
        <w:rPr>
          <w:rFonts w:ascii="Arial" w:hAnsi="Arial" w:cs="Arial"/>
        </w:rPr>
        <w:t xml:space="preserve">Miriam Martínez López </w:t>
      </w:r>
    </w:p>
    <w:p w:rsidR="00471F94" w:rsidRPr="00471F94" w:rsidRDefault="00471F94" w:rsidP="00471F94">
      <w:pPr>
        <w:pStyle w:val="Sinespaciado"/>
        <w:ind w:firstLine="142"/>
        <w:jc w:val="both"/>
        <w:rPr>
          <w:rFonts w:ascii="Arial" w:hAnsi="Arial" w:cs="Arial"/>
          <w:color w:val="2A2A2A"/>
        </w:rPr>
      </w:pPr>
      <w:r w:rsidRPr="00471F94">
        <w:rPr>
          <w:rFonts w:ascii="Arial" w:hAnsi="Arial" w:cs="Arial"/>
          <w:color w:val="2A2A2A"/>
          <w:shd w:val="clear" w:color="auto" w:fill="FFFFFF"/>
        </w:rPr>
        <w:t xml:space="preserve">Profesor titular: </w:t>
      </w:r>
      <w:r w:rsidR="000674E6" w:rsidRPr="00471F94">
        <w:rPr>
          <w:rFonts w:ascii="Arial" w:hAnsi="Arial" w:cs="Arial"/>
          <w:color w:val="2A2A2A"/>
          <w:shd w:val="clear" w:color="auto" w:fill="FFFFFF"/>
        </w:rPr>
        <w:t>Norma Sánchez</w:t>
      </w:r>
      <w:r w:rsidRPr="00471F94">
        <w:rPr>
          <w:rFonts w:ascii="Arial" w:hAnsi="Arial" w:cs="Arial"/>
          <w:color w:val="2A2A2A"/>
          <w:shd w:val="clear" w:color="auto" w:fill="FFFFFF"/>
        </w:rPr>
        <w:t xml:space="preserve"> San Martín</w:t>
      </w:r>
    </w:p>
    <w:p w:rsidR="00471F94" w:rsidRDefault="00471F94" w:rsidP="00471F94">
      <w:pPr>
        <w:pStyle w:val="Sinespaciado"/>
        <w:ind w:firstLine="142"/>
        <w:jc w:val="both"/>
        <w:rPr>
          <w:rFonts w:ascii="Arial" w:hAnsi="Arial" w:cs="Arial"/>
          <w:color w:val="2A2A2A"/>
          <w:shd w:val="clear" w:color="auto" w:fill="FFFFFF"/>
        </w:rPr>
      </w:pPr>
      <w:r w:rsidRPr="00471F94">
        <w:rPr>
          <w:rFonts w:ascii="Arial" w:hAnsi="Arial" w:cs="Arial"/>
        </w:rPr>
        <w:t xml:space="preserve">Profesor tutor: </w:t>
      </w:r>
      <w:r w:rsidRPr="00471F94">
        <w:rPr>
          <w:rFonts w:ascii="Arial" w:hAnsi="Arial" w:cs="Arial"/>
          <w:color w:val="2A2A2A"/>
          <w:shd w:val="clear" w:color="auto" w:fill="FFFFFF"/>
        </w:rPr>
        <w:t>Norma Raquel Gómez Ramos</w:t>
      </w:r>
    </w:p>
    <w:p w:rsidR="00471F94" w:rsidRPr="00471F94" w:rsidRDefault="00471F94" w:rsidP="00471F94">
      <w:pPr>
        <w:pStyle w:val="Sinespaciado"/>
        <w:ind w:firstLine="142"/>
        <w:jc w:val="both"/>
        <w:rPr>
          <w:rFonts w:ascii="Arial" w:hAnsi="Arial" w:cs="Arial"/>
          <w:color w:val="2A2A2A"/>
          <w:shd w:val="clear" w:color="auto" w:fill="FFFFFF"/>
        </w:rPr>
      </w:pPr>
    </w:p>
    <w:p w:rsidR="00471F94" w:rsidRPr="00471F94" w:rsidRDefault="00471F94" w:rsidP="00471F94">
      <w:pPr>
        <w:pStyle w:val="Sinespaciado"/>
        <w:ind w:firstLine="142"/>
        <w:jc w:val="both"/>
        <w:rPr>
          <w:rFonts w:ascii="Arial" w:hAnsi="Arial" w:cs="Arial"/>
          <w:b/>
        </w:rPr>
      </w:pPr>
      <w:r w:rsidRPr="00471F94">
        <w:rPr>
          <w:rFonts w:ascii="Arial" w:hAnsi="Arial" w:cs="Arial"/>
          <w:shd w:val="clear" w:color="auto" w:fill="FFFFFF"/>
        </w:rPr>
        <w:t>Unidad 1. Antecedentes del Bachillerato Digital</w:t>
      </w:r>
      <w:r w:rsidRPr="00471F94">
        <w:rPr>
          <w:rFonts w:ascii="Arial" w:hAnsi="Arial" w:cs="Arial"/>
          <w:b/>
        </w:rPr>
        <w:t xml:space="preserve"> </w:t>
      </w:r>
    </w:p>
    <w:p w:rsidR="00471F94" w:rsidRPr="00471F94" w:rsidRDefault="00375281" w:rsidP="00471F94">
      <w:pPr>
        <w:pStyle w:val="Sinespaciado"/>
        <w:ind w:firstLine="142"/>
        <w:jc w:val="both"/>
        <w:rPr>
          <w:rFonts w:ascii="Arial" w:hAnsi="Arial" w:cs="Arial"/>
        </w:rPr>
      </w:pPr>
      <w:r w:rsidRPr="00471F94">
        <w:rPr>
          <w:rFonts w:ascii="Arial" w:hAnsi="Arial" w:cs="Arial"/>
        </w:rPr>
        <w:t>Actividad 2. Participación en el foro. Telebachillerato </w:t>
      </w:r>
    </w:p>
    <w:p w:rsidR="00375281" w:rsidRPr="00471F94" w:rsidRDefault="00375281" w:rsidP="00471F94">
      <w:pPr>
        <w:pStyle w:val="Sinespaciado"/>
        <w:ind w:firstLine="142"/>
        <w:jc w:val="both"/>
        <w:rPr>
          <w:rFonts w:ascii="Arial" w:hAnsi="Arial" w:cs="Arial"/>
        </w:rPr>
      </w:pPr>
      <w:r w:rsidRPr="00471F94">
        <w:rPr>
          <w:rFonts w:ascii="Arial" w:eastAsia="Times New Roman" w:hAnsi="Arial" w:cs="Arial"/>
          <w:lang w:eastAsia="es-MX"/>
        </w:rPr>
        <w:t>¿Dónde surge el Telebachillerato?</w:t>
      </w:r>
    </w:p>
    <w:p w:rsidR="00375281" w:rsidRPr="00471F94" w:rsidRDefault="00375281" w:rsidP="00471F94">
      <w:pPr>
        <w:pStyle w:val="Sinespaciado"/>
        <w:ind w:firstLine="142"/>
        <w:jc w:val="both"/>
        <w:rPr>
          <w:rFonts w:ascii="Arial" w:eastAsia="Times New Roman" w:hAnsi="Arial" w:cs="Arial"/>
          <w:lang w:eastAsia="es-MX"/>
        </w:rPr>
      </w:pPr>
      <w:r w:rsidRPr="00471F94">
        <w:rPr>
          <w:rFonts w:ascii="Arial" w:eastAsia="Times New Roman" w:hAnsi="Arial" w:cs="Arial"/>
          <w:lang w:eastAsia="es-MX"/>
        </w:rPr>
        <w:t>¿Cuántos años de creación tiene el Telebachillerato?</w:t>
      </w:r>
    </w:p>
    <w:p w:rsidR="00375281" w:rsidRPr="00471F94" w:rsidRDefault="00375281" w:rsidP="00471F94">
      <w:pPr>
        <w:pStyle w:val="Sinespaciado"/>
        <w:ind w:firstLine="142"/>
        <w:jc w:val="both"/>
        <w:rPr>
          <w:rFonts w:ascii="Arial" w:eastAsia="Times New Roman" w:hAnsi="Arial" w:cs="Arial"/>
          <w:lang w:eastAsia="es-MX"/>
        </w:rPr>
      </w:pPr>
      <w:r w:rsidRPr="00471F94">
        <w:rPr>
          <w:rFonts w:ascii="Arial" w:eastAsia="Times New Roman" w:hAnsi="Arial" w:cs="Arial"/>
          <w:lang w:eastAsia="es-MX"/>
        </w:rPr>
        <w:t>¿Cuál es su misión?</w:t>
      </w:r>
    </w:p>
    <w:p w:rsidR="00375281" w:rsidRPr="00471F94" w:rsidRDefault="00375281" w:rsidP="00471F94">
      <w:pPr>
        <w:pStyle w:val="Sinespaciado"/>
        <w:ind w:firstLine="142"/>
        <w:jc w:val="both"/>
        <w:rPr>
          <w:rFonts w:ascii="Arial" w:eastAsia="Times New Roman" w:hAnsi="Arial" w:cs="Arial"/>
          <w:lang w:eastAsia="es-MX"/>
        </w:rPr>
      </w:pPr>
      <w:r w:rsidRPr="00471F94">
        <w:rPr>
          <w:rFonts w:ascii="Arial" w:eastAsia="Times New Roman" w:hAnsi="Arial" w:cs="Arial"/>
          <w:lang w:eastAsia="es-MX"/>
        </w:rPr>
        <w:t>¿Cuál es su visión?</w:t>
      </w:r>
    </w:p>
    <w:p w:rsidR="00375281" w:rsidRPr="00471F94" w:rsidRDefault="00375281" w:rsidP="00471F94">
      <w:pPr>
        <w:pStyle w:val="Sinespaciado"/>
        <w:ind w:firstLine="142"/>
        <w:jc w:val="both"/>
        <w:rPr>
          <w:rFonts w:ascii="Arial" w:eastAsia="Times New Roman" w:hAnsi="Arial" w:cs="Arial"/>
          <w:lang w:eastAsia="es-MX"/>
        </w:rPr>
      </w:pPr>
      <w:r w:rsidRPr="00471F94">
        <w:rPr>
          <w:rFonts w:ascii="Arial" w:eastAsia="Times New Roman" w:hAnsi="Arial" w:cs="Arial"/>
          <w:lang w:eastAsia="es-MX"/>
        </w:rPr>
        <w:t>¿Qué ventajas observan en este modelo educativo?</w:t>
      </w:r>
    </w:p>
    <w:p w:rsidR="000674E6" w:rsidRPr="00471F94" w:rsidRDefault="000674E6" w:rsidP="00471F94">
      <w:pPr>
        <w:pStyle w:val="Sinespaciado"/>
        <w:ind w:firstLine="142"/>
        <w:jc w:val="both"/>
        <w:rPr>
          <w:rFonts w:ascii="Arial" w:eastAsia="Times New Roman" w:hAnsi="Arial" w:cs="Arial"/>
          <w:lang w:eastAsia="es-MX"/>
        </w:rPr>
      </w:pPr>
    </w:p>
    <w:p w:rsidR="00375281" w:rsidRPr="00471F94" w:rsidRDefault="00375281" w:rsidP="00471F94">
      <w:pPr>
        <w:pStyle w:val="Sinespaciado"/>
        <w:ind w:firstLine="142"/>
        <w:jc w:val="both"/>
        <w:rPr>
          <w:rFonts w:ascii="Arial" w:eastAsia="Times New Roman" w:hAnsi="Arial" w:cs="Arial"/>
          <w:lang w:eastAsia="es-MX"/>
        </w:rPr>
      </w:pPr>
      <w:r w:rsidRPr="00471F94">
        <w:rPr>
          <w:rFonts w:ascii="Arial" w:eastAsia="Times New Roman" w:hAnsi="Arial" w:cs="Arial"/>
          <w:lang w:eastAsia="es-MX"/>
        </w:rPr>
        <w:t>1. ¿Donde surge el Tele bachillerato?</w:t>
      </w:r>
    </w:p>
    <w:p w:rsidR="00375281" w:rsidRPr="00471F94" w:rsidRDefault="00A867B6"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 xml:space="preserve">Esta modalidad educativa se creó en enero de 1980 en el periodo de Gobierno del Lic. Rafael Hernández Ochoa, como Consejo Técnico del Telebachillerato, encargándose de producir materiales televisivos que son la esencia del subsistema, siendo Veracruz el Estado pionero </w:t>
      </w:r>
      <w:r w:rsidR="00375281" w:rsidRPr="00471F94">
        <w:rPr>
          <w:rFonts w:ascii="Arial" w:eastAsia="Times New Roman" w:hAnsi="Arial" w:cs="Arial"/>
          <w:color w:val="000000"/>
          <w:lang w:eastAsia="es-MX"/>
        </w:rPr>
        <w:t>con la creación de 40 centros educativos, con una planta docente de 43</w:t>
      </w:r>
      <w:r w:rsidRPr="00471F94">
        <w:rPr>
          <w:rFonts w:ascii="Arial" w:eastAsia="Times New Roman" w:hAnsi="Arial" w:cs="Arial"/>
          <w:color w:val="000000"/>
          <w:lang w:eastAsia="es-MX"/>
        </w:rPr>
        <w:t xml:space="preserve"> pertenecientes a los Telecentros y 16 trabajadores de oficinas centrales</w:t>
      </w:r>
      <w:r w:rsidR="00375281" w:rsidRPr="00471F94">
        <w:rPr>
          <w:rFonts w:ascii="Arial" w:eastAsia="Times New Roman" w:hAnsi="Arial" w:cs="Arial"/>
          <w:color w:val="000000"/>
          <w:lang w:eastAsia="es-MX"/>
        </w:rPr>
        <w:t xml:space="preserve">, y 1400 </w:t>
      </w:r>
      <w:r w:rsidRPr="00471F94">
        <w:rPr>
          <w:rFonts w:ascii="Arial" w:eastAsia="Times New Roman" w:hAnsi="Arial" w:cs="Arial"/>
          <w:color w:val="000000"/>
          <w:lang w:eastAsia="es-MX"/>
        </w:rPr>
        <w:t>estudiantes.</w:t>
      </w:r>
    </w:p>
    <w:p w:rsidR="00375281" w:rsidRPr="00471F94" w:rsidRDefault="000674E6"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Esta modalidad</w:t>
      </w:r>
      <w:r w:rsidR="00375281" w:rsidRPr="00471F94">
        <w:rPr>
          <w:rFonts w:ascii="Arial" w:eastAsia="Times New Roman" w:hAnsi="Arial" w:cs="Arial"/>
          <w:color w:val="000000"/>
          <w:lang w:eastAsia="es-MX"/>
        </w:rPr>
        <w:t xml:space="preserve"> surge para cubrir las necesidades </w:t>
      </w:r>
      <w:r w:rsidRPr="00471F94">
        <w:rPr>
          <w:rFonts w:ascii="Arial" w:eastAsia="Times New Roman" w:hAnsi="Arial" w:cs="Arial"/>
          <w:color w:val="000000"/>
          <w:lang w:eastAsia="es-MX"/>
        </w:rPr>
        <w:t>educativas para el nivel medio</w:t>
      </w:r>
      <w:r w:rsidR="00375281" w:rsidRPr="00471F94">
        <w:rPr>
          <w:rFonts w:ascii="Arial" w:eastAsia="Times New Roman" w:hAnsi="Arial" w:cs="Arial"/>
          <w:color w:val="000000"/>
          <w:lang w:eastAsia="es-MX"/>
        </w:rPr>
        <w:t xml:space="preserve"> superior en comunidades rurales, semirurales indígenas y suburbanas.</w:t>
      </w:r>
    </w:p>
    <w:p w:rsidR="00471F94" w:rsidRDefault="00471F94" w:rsidP="00471F94">
      <w:pPr>
        <w:pStyle w:val="Sinespaciado"/>
        <w:ind w:firstLine="142"/>
        <w:jc w:val="both"/>
        <w:rPr>
          <w:rFonts w:ascii="Arial" w:eastAsia="Times New Roman" w:hAnsi="Arial" w:cs="Arial"/>
          <w:color w:val="000000"/>
          <w:lang w:eastAsia="es-MX"/>
        </w:rPr>
      </w:pPr>
    </w:p>
    <w:p w:rsidR="00375281" w:rsidRPr="00471F94" w:rsidRDefault="00375281"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2. ¿Cuántos años de creación tiene el telebachillerato?</w:t>
      </w:r>
    </w:p>
    <w:p w:rsidR="00375281" w:rsidRPr="00471F94" w:rsidRDefault="004C47FE"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A la fecha</w:t>
      </w:r>
      <w:r w:rsidR="00375281" w:rsidRPr="00471F94">
        <w:rPr>
          <w:rFonts w:ascii="Arial" w:eastAsia="Times New Roman" w:hAnsi="Arial" w:cs="Arial"/>
          <w:color w:val="000000"/>
          <w:lang w:eastAsia="es-MX"/>
        </w:rPr>
        <w:t xml:space="preserve"> cumplió 32 años</w:t>
      </w:r>
      <w:r w:rsidRPr="00471F94">
        <w:rPr>
          <w:rFonts w:ascii="Arial" w:eastAsia="Times New Roman" w:hAnsi="Arial" w:cs="Arial"/>
          <w:color w:val="000000"/>
          <w:lang w:eastAsia="es-MX"/>
        </w:rPr>
        <w:t>, 8-9 meses</w:t>
      </w:r>
    </w:p>
    <w:p w:rsidR="00471F94" w:rsidRDefault="00471F94" w:rsidP="00471F94">
      <w:pPr>
        <w:pStyle w:val="Sinespaciado"/>
        <w:ind w:firstLine="142"/>
        <w:jc w:val="both"/>
        <w:rPr>
          <w:rFonts w:ascii="Arial" w:eastAsia="Times New Roman" w:hAnsi="Arial" w:cs="Arial"/>
          <w:color w:val="000000"/>
          <w:lang w:eastAsia="es-MX"/>
        </w:rPr>
      </w:pPr>
    </w:p>
    <w:p w:rsidR="00375281" w:rsidRPr="00471F94" w:rsidRDefault="00375281"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3. ¿Cuál es su misión?</w:t>
      </w:r>
    </w:p>
    <w:p w:rsidR="00375281" w:rsidRPr="00471F94" w:rsidRDefault="004C47FE"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 xml:space="preserve">Como toda institución es la de </w:t>
      </w:r>
      <w:r w:rsidR="00375281" w:rsidRPr="00471F94">
        <w:rPr>
          <w:rFonts w:ascii="Arial" w:eastAsia="Times New Roman" w:hAnsi="Arial" w:cs="Arial"/>
          <w:color w:val="000000"/>
          <w:lang w:eastAsia="es-MX"/>
        </w:rPr>
        <w:t>Formar alumnos críticos</w:t>
      </w:r>
      <w:r w:rsidRPr="00471F94">
        <w:rPr>
          <w:rFonts w:ascii="Arial" w:eastAsia="Times New Roman" w:hAnsi="Arial" w:cs="Arial"/>
          <w:color w:val="000000"/>
          <w:lang w:eastAsia="es-MX"/>
        </w:rPr>
        <w:t xml:space="preserve">, innovadores </w:t>
      </w:r>
      <w:r w:rsidR="00375281" w:rsidRPr="00471F94">
        <w:rPr>
          <w:rFonts w:ascii="Arial" w:eastAsia="Times New Roman" w:hAnsi="Arial" w:cs="Arial"/>
          <w:color w:val="000000"/>
          <w:lang w:eastAsia="es-MX"/>
        </w:rPr>
        <w:t xml:space="preserve"> y </w:t>
      </w:r>
      <w:r w:rsidRPr="00471F94">
        <w:rPr>
          <w:rFonts w:ascii="Arial" w:eastAsia="Times New Roman" w:hAnsi="Arial" w:cs="Arial"/>
          <w:color w:val="000000"/>
          <w:lang w:eastAsia="es-MX"/>
        </w:rPr>
        <w:t>creativos</w:t>
      </w:r>
      <w:r w:rsidR="00375281" w:rsidRPr="00471F94">
        <w:rPr>
          <w:rFonts w:ascii="Arial" w:eastAsia="Times New Roman" w:hAnsi="Arial" w:cs="Arial"/>
          <w:color w:val="000000"/>
          <w:lang w:eastAsia="es-MX"/>
        </w:rPr>
        <w:t xml:space="preserve"> capaces de enfrentar con </w:t>
      </w:r>
      <w:r w:rsidRPr="00471F94">
        <w:rPr>
          <w:rFonts w:ascii="Arial" w:eastAsia="Times New Roman" w:hAnsi="Arial" w:cs="Arial"/>
          <w:color w:val="000000"/>
          <w:lang w:eastAsia="es-MX"/>
        </w:rPr>
        <w:t xml:space="preserve">seguridad, constancias, responsabilidad y con la aplicación de sus conocimientos, </w:t>
      </w:r>
      <w:r w:rsidR="00375281" w:rsidRPr="00471F94">
        <w:rPr>
          <w:rFonts w:ascii="Arial" w:eastAsia="Times New Roman" w:hAnsi="Arial" w:cs="Arial"/>
          <w:color w:val="000000"/>
          <w:lang w:eastAsia="es-MX"/>
        </w:rPr>
        <w:t xml:space="preserve"> los retos</w:t>
      </w:r>
      <w:r w:rsidRPr="00471F94">
        <w:rPr>
          <w:rFonts w:ascii="Arial" w:eastAsia="Times New Roman" w:hAnsi="Arial" w:cs="Arial"/>
          <w:color w:val="000000"/>
          <w:lang w:eastAsia="es-MX"/>
        </w:rPr>
        <w:t xml:space="preserve">, problemas </w:t>
      </w:r>
      <w:r w:rsidR="00375281" w:rsidRPr="00471F94">
        <w:rPr>
          <w:rFonts w:ascii="Arial" w:eastAsia="Times New Roman" w:hAnsi="Arial" w:cs="Arial"/>
          <w:color w:val="000000"/>
          <w:lang w:eastAsia="es-MX"/>
        </w:rPr>
        <w:t xml:space="preserve"> y demandas de la sociedad, a través de la implementación de </w:t>
      </w:r>
      <w:r w:rsidRPr="00471F94">
        <w:rPr>
          <w:rFonts w:ascii="Arial" w:eastAsia="Times New Roman" w:hAnsi="Arial" w:cs="Arial"/>
          <w:color w:val="000000"/>
          <w:lang w:eastAsia="es-MX"/>
        </w:rPr>
        <w:t xml:space="preserve">recursos propios y una metodología </w:t>
      </w:r>
      <w:r w:rsidR="00375281" w:rsidRPr="00471F94">
        <w:rPr>
          <w:rFonts w:ascii="Arial" w:eastAsia="Times New Roman" w:hAnsi="Arial" w:cs="Arial"/>
          <w:color w:val="000000"/>
          <w:lang w:eastAsia="es-MX"/>
        </w:rPr>
        <w:t xml:space="preserve"> que </w:t>
      </w:r>
      <w:r w:rsidRPr="00471F94">
        <w:rPr>
          <w:rFonts w:ascii="Arial" w:eastAsia="Times New Roman" w:hAnsi="Arial" w:cs="Arial"/>
          <w:color w:val="000000"/>
          <w:lang w:eastAsia="es-MX"/>
        </w:rPr>
        <w:t>promueva</w:t>
      </w:r>
      <w:r w:rsidR="00375281" w:rsidRPr="00471F94">
        <w:rPr>
          <w:rFonts w:ascii="Arial" w:eastAsia="Times New Roman" w:hAnsi="Arial" w:cs="Arial"/>
          <w:color w:val="000000"/>
          <w:lang w:eastAsia="es-MX"/>
        </w:rPr>
        <w:t xml:space="preserve"> el compromiso de </w:t>
      </w:r>
      <w:r w:rsidRPr="00471F94">
        <w:rPr>
          <w:rFonts w:ascii="Arial" w:eastAsia="Times New Roman" w:hAnsi="Arial" w:cs="Arial"/>
          <w:color w:val="000000"/>
          <w:lang w:eastAsia="es-MX"/>
        </w:rPr>
        <w:t xml:space="preserve">todos </w:t>
      </w:r>
      <w:r w:rsidR="00375281" w:rsidRPr="00471F94">
        <w:rPr>
          <w:rFonts w:ascii="Arial" w:eastAsia="Times New Roman" w:hAnsi="Arial" w:cs="Arial"/>
          <w:color w:val="000000"/>
          <w:lang w:eastAsia="es-MX"/>
        </w:rPr>
        <w:t xml:space="preserve">los actores educativos en el entorno </w:t>
      </w:r>
      <w:r w:rsidRPr="00471F94">
        <w:rPr>
          <w:rFonts w:ascii="Arial" w:eastAsia="Times New Roman" w:hAnsi="Arial" w:cs="Arial"/>
          <w:color w:val="000000"/>
          <w:lang w:eastAsia="es-MX"/>
        </w:rPr>
        <w:t>multi</w:t>
      </w:r>
      <w:r w:rsidR="00375281" w:rsidRPr="00471F94">
        <w:rPr>
          <w:rFonts w:ascii="Arial" w:eastAsia="Times New Roman" w:hAnsi="Arial" w:cs="Arial"/>
          <w:color w:val="000000"/>
          <w:lang w:eastAsia="es-MX"/>
        </w:rPr>
        <w:t>cultural</w:t>
      </w:r>
      <w:r w:rsidRPr="00471F94">
        <w:rPr>
          <w:rFonts w:ascii="Arial" w:eastAsia="Times New Roman" w:hAnsi="Arial" w:cs="Arial"/>
          <w:color w:val="000000"/>
          <w:lang w:eastAsia="es-MX"/>
        </w:rPr>
        <w:t>.</w:t>
      </w:r>
    </w:p>
    <w:p w:rsidR="00471F94" w:rsidRDefault="00471F94" w:rsidP="00471F94">
      <w:pPr>
        <w:pStyle w:val="Sinespaciado"/>
        <w:ind w:firstLine="142"/>
        <w:jc w:val="both"/>
        <w:rPr>
          <w:rFonts w:ascii="Arial" w:eastAsia="Times New Roman" w:hAnsi="Arial" w:cs="Arial"/>
          <w:color w:val="000000"/>
          <w:lang w:eastAsia="es-MX"/>
        </w:rPr>
      </w:pPr>
    </w:p>
    <w:p w:rsidR="00375281" w:rsidRPr="00471F94" w:rsidRDefault="00375281"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4. ¿Cuál es su visión?</w:t>
      </w:r>
    </w:p>
    <w:p w:rsidR="00375281" w:rsidRPr="00471F94" w:rsidRDefault="004C47FE"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 xml:space="preserve">De acuerdo a la dirección General de Telebachillerato: </w:t>
      </w:r>
      <w:r w:rsidR="00375281" w:rsidRPr="00471F94">
        <w:rPr>
          <w:rFonts w:ascii="Arial" w:eastAsia="Times New Roman" w:hAnsi="Arial" w:cs="Arial"/>
          <w:color w:val="000000"/>
          <w:lang w:eastAsia="es-MX"/>
        </w:rPr>
        <w:t>Es una institución consolidada en su estructura, que ofrece un servicio de calidad, donde los actores educativos están comprometidos con su función en aras de una formación integral basada en valores, desarrollo de competencias y el uso de tecnologías moderna</w:t>
      </w:r>
      <w:r w:rsidRPr="00471F94">
        <w:rPr>
          <w:rFonts w:ascii="Arial" w:eastAsia="Times New Roman" w:hAnsi="Arial" w:cs="Arial"/>
          <w:color w:val="000000"/>
          <w:lang w:eastAsia="es-MX"/>
        </w:rPr>
        <w:t>s de información y comunicación (Tic’s)</w:t>
      </w:r>
    </w:p>
    <w:p w:rsidR="00471F94" w:rsidRDefault="00471F94" w:rsidP="00471F94">
      <w:pPr>
        <w:pStyle w:val="Sinespaciado"/>
        <w:ind w:firstLine="142"/>
        <w:jc w:val="both"/>
        <w:rPr>
          <w:rFonts w:ascii="Arial" w:eastAsia="Times New Roman" w:hAnsi="Arial" w:cs="Arial"/>
          <w:color w:val="000000"/>
          <w:lang w:eastAsia="es-MX"/>
        </w:rPr>
      </w:pPr>
    </w:p>
    <w:p w:rsidR="00375281" w:rsidRPr="00471F94" w:rsidRDefault="00375281"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5. ¿Qué ventajas observa de este modelo educativo?</w:t>
      </w:r>
    </w:p>
    <w:p w:rsidR="000674E6" w:rsidRPr="00471F94" w:rsidRDefault="000674E6"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Una de ella es que en la Reforma Curricular del Bachillerato, se incorporan los avances científicos y tecnológicos derivados de la comunicación y el aprendizaje que promueven la construcción social e individual del aprendizaje con la participación colaborativa entre estudiantes, guiados por un                                             profesor que proporciona el andamiaje y favorece la elaboración de significados.</w:t>
      </w:r>
    </w:p>
    <w:p w:rsidR="000674E6" w:rsidRPr="00471F94" w:rsidRDefault="000674E6"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Con lo anterior se pretende lograr que el alumno sea</w:t>
      </w:r>
      <w:r w:rsidR="00375281" w:rsidRPr="00471F94">
        <w:rPr>
          <w:rFonts w:ascii="Arial" w:eastAsia="Times New Roman" w:hAnsi="Arial" w:cs="Arial"/>
          <w:color w:val="000000"/>
          <w:lang w:eastAsia="es-MX"/>
        </w:rPr>
        <w:t xml:space="preserve"> autodidáctico, ya que responde de su propio proceso de enseñanza – aprendizaje</w:t>
      </w:r>
      <w:r w:rsidRPr="00471F94">
        <w:rPr>
          <w:rFonts w:ascii="Arial" w:eastAsia="Times New Roman" w:hAnsi="Arial" w:cs="Arial"/>
          <w:color w:val="000000"/>
          <w:lang w:eastAsia="es-MX"/>
        </w:rPr>
        <w:t>, que solo necesite de guía.</w:t>
      </w:r>
    </w:p>
    <w:p w:rsidR="00375281" w:rsidRPr="00471F94" w:rsidRDefault="00375281"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Utilización de las nuevas tecnologías</w:t>
      </w:r>
      <w:r w:rsidR="000674E6" w:rsidRPr="00471F94">
        <w:rPr>
          <w:rFonts w:ascii="Arial" w:eastAsia="Times New Roman" w:hAnsi="Arial" w:cs="Arial"/>
          <w:color w:val="000000"/>
          <w:lang w:eastAsia="es-MX"/>
        </w:rPr>
        <w:t>.</w:t>
      </w:r>
    </w:p>
    <w:p w:rsidR="000674E6" w:rsidRPr="00471F94" w:rsidRDefault="000674E6" w:rsidP="00471F94">
      <w:pPr>
        <w:pStyle w:val="Sinespaciado"/>
        <w:ind w:firstLine="142"/>
        <w:jc w:val="both"/>
        <w:rPr>
          <w:rFonts w:ascii="Arial" w:eastAsia="Times New Roman" w:hAnsi="Arial" w:cs="Arial"/>
          <w:color w:val="000000"/>
          <w:lang w:eastAsia="es-MX"/>
        </w:rPr>
      </w:pPr>
      <w:r w:rsidRPr="00471F94">
        <w:rPr>
          <w:rFonts w:ascii="Arial" w:eastAsia="Times New Roman" w:hAnsi="Arial" w:cs="Arial"/>
          <w:color w:val="000000"/>
          <w:lang w:eastAsia="es-MX"/>
        </w:rPr>
        <w:t>Y una de las principales seria que se origina para proporcionar educación media superior a jóvenes de comunidades alejadas, las zonas rurales.</w:t>
      </w:r>
    </w:p>
    <w:p w:rsidR="000674E6" w:rsidRPr="00471F94" w:rsidRDefault="000674E6" w:rsidP="00471F94">
      <w:pPr>
        <w:pStyle w:val="Sinespaciado"/>
        <w:ind w:firstLine="142"/>
        <w:jc w:val="both"/>
        <w:rPr>
          <w:rFonts w:ascii="Arial" w:eastAsia="Times New Roman" w:hAnsi="Arial" w:cs="Arial"/>
          <w:color w:val="000000"/>
          <w:lang w:eastAsia="es-MX"/>
        </w:rPr>
      </w:pPr>
    </w:p>
    <w:p w:rsidR="000674E6" w:rsidRPr="00471F94" w:rsidRDefault="000674E6" w:rsidP="00471F94">
      <w:pPr>
        <w:pStyle w:val="Sinespaciado"/>
        <w:ind w:firstLine="142"/>
        <w:jc w:val="both"/>
        <w:rPr>
          <w:rFonts w:ascii="Arial" w:eastAsia="Times New Roman" w:hAnsi="Arial" w:cs="Arial"/>
          <w:color w:val="000000"/>
          <w:lang w:eastAsia="es-MX"/>
        </w:rPr>
      </w:pPr>
    </w:p>
    <w:sectPr w:rsidR="000674E6" w:rsidRPr="00471F94" w:rsidSect="000674E6">
      <w:headerReference w:type="default" r:id="rId7"/>
      <w:pgSz w:w="11907" w:h="16839" w:code="9"/>
      <w:pgMar w:top="567" w:right="758"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1F" w:rsidRDefault="00885D1F" w:rsidP="00885D1F">
      <w:pPr>
        <w:spacing w:after="0" w:line="240" w:lineRule="auto"/>
      </w:pPr>
      <w:r>
        <w:separator/>
      </w:r>
    </w:p>
  </w:endnote>
  <w:endnote w:type="continuationSeparator" w:id="1">
    <w:p w:rsidR="00885D1F" w:rsidRDefault="00885D1F" w:rsidP="0088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1F" w:rsidRDefault="00885D1F" w:rsidP="00885D1F">
      <w:pPr>
        <w:spacing w:after="0" w:line="240" w:lineRule="auto"/>
      </w:pPr>
      <w:r>
        <w:separator/>
      </w:r>
    </w:p>
  </w:footnote>
  <w:footnote w:type="continuationSeparator" w:id="1">
    <w:p w:rsidR="00885D1F" w:rsidRDefault="00885D1F" w:rsidP="00885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1F" w:rsidRPr="00885D1F" w:rsidRDefault="00885D1F" w:rsidP="00885D1F">
    <w:pPr>
      <w:pStyle w:val="Encabezado"/>
    </w:pPr>
    <w:r>
      <w:rPr>
        <w:noProof/>
        <w:lang w:val="es-ES" w:eastAsia="es-ES"/>
      </w:rPr>
      <w:drawing>
        <wp:inline distT="0" distB="0" distL="0" distR="0">
          <wp:extent cx="6052237" cy="724930"/>
          <wp:effectExtent l="19050" t="0" r="5663" b="0"/>
          <wp:docPr id="1" name="Imagen 1" descr="C:\Diplomado de Uso de las Tic en bach dig\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iplomado de Uso de las Tic en bach dig\Nueva imagen.png"/>
                  <pic:cNvPicPr>
                    <a:picLocks noChangeAspect="1" noChangeArrowheads="1"/>
                  </pic:cNvPicPr>
                </pic:nvPicPr>
                <pic:blipFill>
                  <a:blip r:embed="rId1"/>
                  <a:srcRect r="498" b="32308"/>
                  <a:stretch>
                    <a:fillRect/>
                  </a:stretch>
                </pic:blipFill>
                <pic:spPr bwMode="auto">
                  <a:xfrm>
                    <a:off x="0" y="0"/>
                    <a:ext cx="6052237" cy="7249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44"/>
    <w:multiLevelType w:val="multilevel"/>
    <w:tmpl w:val="705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423D8"/>
    <w:multiLevelType w:val="multilevel"/>
    <w:tmpl w:val="895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D44EE"/>
    <w:multiLevelType w:val="multilevel"/>
    <w:tmpl w:val="24F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B7607"/>
    <w:multiLevelType w:val="multilevel"/>
    <w:tmpl w:val="909E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D1D5A"/>
    <w:multiLevelType w:val="multilevel"/>
    <w:tmpl w:val="727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320BD"/>
    <w:multiLevelType w:val="multilevel"/>
    <w:tmpl w:val="3CBC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0583C"/>
    <w:multiLevelType w:val="multilevel"/>
    <w:tmpl w:val="57B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132BA"/>
    <w:multiLevelType w:val="multilevel"/>
    <w:tmpl w:val="A40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67242"/>
    <w:multiLevelType w:val="multilevel"/>
    <w:tmpl w:val="4A5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7"/>
  </w:num>
  <w:num w:numId="5">
    <w:abstractNumId w:val="4"/>
  </w:num>
  <w:num w:numId="6">
    <w:abstractNumId w:val="3"/>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0"/>
    <w:footnote w:id="1"/>
  </w:footnotePr>
  <w:endnotePr>
    <w:endnote w:id="0"/>
    <w:endnote w:id="1"/>
  </w:endnotePr>
  <w:compat/>
  <w:rsids>
    <w:rsidRoot w:val="00375281"/>
    <w:rsid w:val="000674E6"/>
    <w:rsid w:val="002A5DA1"/>
    <w:rsid w:val="00375281"/>
    <w:rsid w:val="00375F28"/>
    <w:rsid w:val="00471F94"/>
    <w:rsid w:val="004C47FE"/>
    <w:rsid w:val="00885D1F"/>
    <w:rsid w:val="00A867B6"/>
    <w:rsid w:val="00DA27D8"/>
    <w:rsid w:val="00EA1B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D8"/>
  </w:style>
  <w:style w:type="paragraph" w:styleId="Ttulo2">
    <w:name w:val="heading 2"/>
    <w:basedOn w:val="Normal"/>
    <w:next w:val="Normal"/>
    <w:link w:val="Ttulo2Car"/>
    <w:uiPriority w:val="9"/>
    <w:semiHidden/>
    <w:unhideWhenUsed/>
    <w:qFormat/>
    <w:rsid w:val="00A86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7528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5281"/>
    <w:rPr>
      <w:rFonts w:ascii="Times New Roman" w:eastAsia="Times New Roman" w:hAnsi="Times New Roman" w:cs="Times New Roman"/>
      <w:b/>
      <w:bCs/>
      <w:sz w:val="27"/>
      <w:szCs w:val="27"/>
      <w:lang w:eastAsia="es-MX"/>
    </w:rPr>
  </w:style>
  <w:style w:type="paragraph" w:customStyle="1" w:styleId="csc-caption">
    <w:name w:val="csc-caption"/>
    <w:basedOn w:val="Normal"/>
    <w:rsid w:val="003752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text">
    <w:name w:val="bodytext"/>
    <w:basedOn w:val="Normal"/>
    <w:rsid w:val="003752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752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281"/>
    <w:rPr>
      <w:rFonts w:ascii="Tahoma" w:hAnsi="Tahoma" w:cs="Tahoma"/>
      <w:sz w:val="16"/>
      <w:szCs w:val="16"/>
    </w:rPr>
  </w:style>
  <w:style w:type="paragraph" w:styleId="Sinespaciado">
    <w:name w:val="No Spacing"/>
    <w:uiPriority w:val="1"/>
    <w:qFormat/>
    <w:rsid w:val="00375281"/>
    <w:pPr>
      <w:spacing w:after="0" w:line="240" w:lineRule="auto"/>
    </w:pPr>
  </w:style>
  <w:style w:type="paragraph" w:styleId="NormalWeb">
    <w:name w:val="Normal (Web)"/>
    <w:basedOn w:val="Normal"/>
    <w:uiPriority w:val="99"/>
    <w:unhideWhenUsed/>
    <w:rsid w:val="003752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75281"/>
    <w:rPr>
      <w:b/>
      <w:bCs/>
    </w:rPr>
  </w:style>
  <w:style w:type="character" w:customStyle="1" w:styleId="apple-converted-space">
    <w:name w:val="apple-converted-space"/>
    <w:basedOn w:val="Fuentedeprrafopredeter"/>
    <w:rsid w:val="00375281"/>
  </w:style>
  <w:style w:type="paragraph" w:styleId="Prrafodelista">
    <w:name w:val="List Paragraph"/>
    <w:basedOn w:val="Normal"/>
    <w:uiPriority w:val="34"/>
    <w:qFormat/>
    <w:rsid w:val="003752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A867B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A867B6"/>
    <w:rPr>
      <w:color w:val="0000FF"/>
      <w:u w:val="single"/>
    </w:rPr>
  </w:style>
  <w:style w:type="character" w:styleId="nfasis">
    <w:name w:val="Emphasis"/>
    <w:basedOn w:val="Fuentedeprrafopredeter"/>
    <w:uiPriority w:val="20"/>
    <w:qFormat/>
    <w:rsid w:val="00A867B6"/>
    <w:rPr>
      <w:i/>
      <w:iCs/>
    </w:rPr>
  </w:style>
  <w:style w:type="paragraph" w:styleId="Encabezado">
    <w:name w:val="header"/>
    <w:basedOn w:val="Normal"/>
    <w:link w:val="EncabezadoCar"/>
    <w:uiPriority w:val="99"/>
    <w:semiHidden/>
    <w:unhideWhenUsed/>
    <w:rsid w:val="00885D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5D1F"/>
  </w:style>
  <w:style w:type="paragraph" w:styleId="Piedepgina">
    <w:name w:val="footer"/>
    <w:basedOn w:val="Normal"/>
    <w:link w:val="PiedepginaCar"/>
    <w:uiPriority w:val="99"/>
    <w:semiHidden/>
    <w:unhideWhenUsed/>
    <w:rsid w:val="00885D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85D1F"/>
  </w:style>
</w:styles>
</file>

<file path=word/webSettings.xml><?xml version="1.0" encoding="utf-8"?>
<w:webSettings xmlns:r="http://schemas.openxmlformats.org/officeDocument/2006/relationships" xmlns:w="http://schemas.openxmlformats.org/wordprocessingml/2006/main">
  <w:divs>
    <w:div w:id="1179537714">
      <w:bodyDiv w:val="1"/>
      <w:marLeft w:val="0"/>
      <w:marRight w:val="0"/>
      <w:marTop w:val="0"/>
      <w:marBottom w:val="0"/>
      <w:divBdr>
        <w:top w:val="none" w:sz="0" w:space="0" w:color="auto"/>
        <w:left w:val="none" w:sz="0" w:space="0" w:color="auto"/>
        <w:bottom w:val="none" w:sz="0" w:space="0" w:color="auto"/>
        <w:right w:val="none" w:sz="0" w:space="0" w:color="auto"/>
      </w:divBdr>
      <w:divsChild>
        <w:div w:id="1837110028">
          <w:marLeft w:val="0"/>
          <w:marRight w:val="130"/>
          <w:marTop w:val="0"/>
          <w:marBottom w:val="0"/>
          <w:divBdr>
            <w:top w:val="none" w:sz="0" w:space="0" w:color="auto"/>
            <w:left w:val="none" w:sz="0" w:space="0" w:color="auto"/>
            <w:bottom w:val="none" w:sz="0" w:space="0" w:color="auto"/>
            <w:right w:val="none" w:sz="0" w:space="0" w:color="auto"/>
          </w:divBdr>
        </w:div>
      </w:divsChild>
    </w:div>
    <w:div w:id="1731154163">
      <w:bodyDiv w:val="1"/>
      <w:marLeft w:val="0"/>
      <w:marRight w:val="0"/>
      <w:marTop w:val="0"/>
      <w:marBottom w:val="0"/>
      <w:divBdr>
        <w:top w:val="none" w:sz="0" w:space="0" w:color="auto"/>
        <w:left w:val="none" w:sz="0" w:space="0" w:color="auto"/>
        <w:bottom w:val="none" w:sz="0" w:space="0" w:color="auto"/>
        <w:right w:val="none" w:sz="0" w:space="0" w:color="auto"/>
      </w:divBdr>
    </w:div>
    <w:div w:id="1781759763">
      <w:bodyDiv w:val="1"/>
      <w:marLeft w:val="0"/>
      <w:marRight w:val="0"/>
      <w:marTop w:val="0"/>
      <w:marBottom w:val="0"/>
      <w:divBdr>
        <w:top w:val="none" w:sz="0" w:space="0" w:color="auto"/>
        <w:left w:val="none" w:sz="0" w:space="0" w:color="auto"/>
        <w:bottom w:val="none" w:sz="0" w:space="0" w:color="auto"/>
        <w:right w:val="none" w:sz="0" w:space="0" w:color="auto"/>
      </w:divBdr>
    </w:div>
    <w:div w:id="1985622520">
      <w:bodyDiv w:val="1"/>
      <w:marLeft w:val="0"/>
      <w:marRight w:val="0"/>
      <w:marTop w:val="0"/>
      <w:marBottom w:val="0"/>
      <w:divBdr>
        <w:top w:val="none" w:sz="0" w:space="0" w:color="auto"/>
        <w:left w:val="none" w:sz="0" w:space="0" w:color="auto"/>
        <w:bottom w:val="none" w:sz="0" w:space="0" w:color="auto"/>
        <w:right w:val="none" w:sz="0" w:space="0" w:color="auto"/>
      </w:divBdr>
    </w:div>
    <w:div w:id="20392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 GP /-/</cp:lastModifiedBy>
  <cp:revision>2</cp:revision>
  <dcterms:created xsi:type="dcterms:W3CDTF">2012-10-05T17:33:00Z</dcterms:created>
  <dcterms:modified xsi:type="dcterms:W3CDTF">2013-01-14T01:23:00Z</dcterms:modified>
</cp:coreProperties>
</file>